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336A9" w:rsidP="001336A9" w14:paraId="25D56617" w14:textId="754F9910">
      <w:pPr>
        <w:pStyle w:val="Title"/>
        <w:jc w:val="right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дело № 2-296</w:t>
      </w:r>
      <w:r w:rsidR="00BD225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-0501/202</w:t>
      </w:r>
      <w:r w:rsidR="007A30F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6</w:t>
      </w:r>
    </w:p>
    <w:p w:rsidR="000C6A0B" w:rsidP="001336A9" w14:paraId="0B2A495B" w14:textId="1D3E983F">
      <w:pPr>
        <w:pStyle w:val="Title"/>
        <w:jc w:val="right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УИД: 86</w:t>
      </w: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en-US"/>
        </w:rPr>
        <w:t>MS</w:t>
      </w:r>
      <w:r w:rsidR="008D55C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0005-01-2026-000206-16</w:t>
      </w:r>
    </w:p>
    <w:p w:rsidR="000C6A0B" w:rsidRPr="008D55CD" w:rsidP="008D55CD" w14:paraId="13902232" w14:textId="77777777">
      <w:pPr>
        <w:pStyle w:val="Title"/>
        <w:jc w:val="right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1336A9" w:rsidRPr="008D55CD" w:rsidP="008D55CD" w14:paraId="06BA4FEF" w14:textId="77777777">
      <w:pPr>
        <w:pStyle w:val="Title"/>
        <w:jc w:val="right"/>
        <w:rPr>
          <w:rFonts w:ascii="Times New Roman" w:hAnsi="Times New Roman" w:cs="Times New Roman"/>
          <w:i w:val="0"/>
          <w:iCs w:val="0"/>
          <w:sz w:val="8"/>
          <w:szCs w:val="8"/>
        </w:rPr>
      </w:pPr>
    </w:p>
    <w:p w:rsidR="008D55CD" w:rsidRPr="008D55CD" w:rsidP="008D55CD" w14:paraId="7D62D393" w14:textId="77777777">
      <w:pPr>
        <w:pStyle w:val="Title"/>
        <w:rPr>
          <w:rFonts w:ascii="Times New Roman" w:hAnsi="Times New Roman" w:cs="Times New Roman"/>
          <w:b w:val="0"/>
          <w:i w:val="0"/>
          <w:iCs w:val="0"/>
          <w:sz w:val="28"/>
          <w:szCs w:val="28"/>
        </w:rPr>
      </w:pPr>
      <w:r w:rsidRPr="008D55CD">
        <w:rPr>
          <w:rFonts w:ascii="Times New Roman" w:hAnsi="Times New Roman" w:cs="Times New Roman"/>
          <w:b w:val="0"/>
          <w:i w:val="0"/>
          <w:sz w:val="28"/>
          <w:szCs w:val="28"/>
        </w:rPr>
        <w:t>РЕШЕНИЕ</w:t>
      </w:r>
    </w:p>
    <w:p w:rsidR="008D55CD" w:rsidRPr="008D55CD" w:rsidP="008D55CD" w14:paraId="535BA11E" w14:textId="7777777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8D55CD">
        <w:rPr>
          <w:rFonts w:ascii="Times New Roman" w:hAnsi="Times New Roman"/>
          <w:bCs/>
          <w:sz w:val="28"/>
          <w:szCs w:val="28"/>
        </w:rPr>
        <w:t>ИМЕНЕМ РОССИЙСКОЙ ФЕДЕРАЦИИ</w:t>
      </w:r>
    </w:p>
    <w:p w:rsidR="008D55CD" w:rsidRPr="008D55CD" w:rsidP="008D55CD" w14:paraId="7D40D955" w14:textId="77777777">
      <w:pPr>
        <w:spacing w:after="0" w:line="240" w:lineRule="auto"/>
        <w:jc w:val="center"/>
        <w:rPr>
          <w:rFonts w:ascii="Times New Roman" w:hAnsi="Times New Roman"/>
          <w:bCs/>
          <w:iCs/>
          <w:sz w:val="26"/>
          <w:szCs w:val="26"/>
        </w:rPr>
      </w:pPr>
      <w:r w:rsidRPr="008D55CD">
        <w:rPr>
          <w:rFonts w:ascii="Times New Roman" w:hAnsi="Times New Roman"/>
          <w:bCs/>
          <w:iCs/>
          <w:sz w:val="26"/>
          <w:szCs w:val="26"/>
        </w:rPr>
        <w:t>(резолютивная часть)</w:t>
      </w:r>
    </w:p>
    <w:p w:rsidR="000C6A0B" w:rsidRPr="008D55CD" w:rsidP="008D55CD" w14:paraId="5C66FBCD" w14:textId="77777777">
      <w:pPr>
        <w:spacing w:after="0" w:line="240" w:lineRule="auto"/>
        <w:jc w:val="center"/>
        <w:rPr>
          <w:rFonts w:ascii="Times New Roman" w:hAnsi="Times New Roman"/>
          <w:bCs/>
          <w:iCs/>
          <w:sz w:val="26"/>
          <w:szCs w:val="26"/>
        </w:rPr>
      </w:pPr>
    </w:p>
    <w:p w:rsidR="000C6A0B" w:rsidRPr="00603E8E" w:rsidP="000C6A0B" w14:paraId="75D6C774" w14:textId="0F344F51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13</w:t>
      </w:r>
      <w:r w:rsidR="00226F10">
        <w:rPr>
          <w:rFonts w:ascii="Times New Roman" w:hAnsi="Times New Roman"/>
          <w:iCs/>
          <w:sz w:val="28"/>
          <w:szCs w:val="28"/>
        </w:rPr>
        <w:t xml:space="preserve"> марта </w:t>
      </w:r>
      <w:r w:rsidR="007A30FF">
        <w:rPr>
          <w:rFonts w:ascii="Times New Roman" w:hAnsi="Times New Roman"/>
          <w:iCs/>
          <w:sz w:val="28"/>
          <w:szCs w:val="28"/>
        </w:rPr>
        <w:t xml:space="preserve">2026 </w:t>
      </w:r>
      <w:r w:rsidRPr="00603E8E">
        <w:rPr>
          <w:rFonts w:ascii="Times New Roman" w:hAnsi="Times New Roman"/>
          <w:iCs/>
          <w:sz w:val="28"/>
          <w:szCs w:val="28"/>
        </w:rPr>
        <w:t xml:space="preserve">года                                              </w:t>
      </w:r>
      <w:r w:rsidR="007A30FF">
        <w:rPr>
          <w:rFonts w:ascii="Times New Roman" w:hAnsi="Times New Roman"/>
          <w:iCs/>
          <w:sz w:val="28"/>
          <w:szCs w:val="28"/>
        </w:rPr>
        <w:t xml:space="preserve">                           </w:t>
      </w:r>
      <w:r w:rsidR="00226F10">
        <w:rPr>
          <w:rFonts w:ascii="Times New Roman" w:hAnsi="Times New Roman"/>
          <w:iCs/>
          <w:sz w:val="28"/>
          <w:szCs w:val="28"/>
        </w:rPr>
        <w:t xml:space="preserve"> </w:t>
      </w:r>
      <w:r w:rsidRPr="00603E8E">
        <w:rPr>
          <w:rFonts w:ascii="Times New Roman" w:hAnsi="Times New Roman"/>
          <w:iCs/>
          <w:sz w:val="28"/>
          <w:szCs w:val="28"/>
        </w:rPr>
        <w:t xml:space="preserve">г. Нефтеюганск                                                                             </w:t>
      </w:r>
    </w:p>
    <w:p w:rsidR="000C6A0B" w:rsidRPr="00603E8E" w:rsidP="000C6A0B" w14:paraId="4BAEA121" w14:textId="77777777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:rsidR="000C6A0B" w:rsidRPr="00603E8E" w:rsidP="000C6A0B" w14:paraId="05684FB9" w14:textId="77777777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603E8E">
        <w:rPr>
          <w:rFonts w:ascii="Times New Roman" w:hAnsi="Times New Roman"/>
          <w:bCs/>
          <w:iCs/>
          <w:sz w:val="28"/>
          <w:szCs w:val="28"/>
        </w:rPr>
        <w:t>Мир</w:t>
      </w:r>
      <w:r>
        <w:rPr>
          <w:rFonts w:ascii="Times New Roman" w:hAnsi="Times New Roman"/>
          <w:bCs/>
          <w:iCs/>
          <w:sz w:val="28"/>
          <w:szCs w:val="28"/>
        </w:rPr>
        <w:t>овой судья судебного участка № 6</w:t>
      </w:r>
      <w:r w:rsidRPr="00603E8E">
        <w:rPr>
          <w:rFonts w:ascii="Times New Roman" w:hAnsi="Times New Roman"/>
          <w:bCs/>
          <w:iCs/>
          <w:sz w:val="28"/>
          <w:szCs w:val="28"/>
        </w:rPr>
        <w:t xml:space="preserve"> Нефтеюганского судебного района Ханты-Мансийского автономного округа – Югры </w:t>
      </w:r>
      <w:r>
        <w:rPr>
          <w:rFonts w:ascii="Times New Roman" w:hAnsi="Times New Roman"/>
          <w:bCs/>
          <w:iCs/>
          <w:sz w:val="28"/>
          <w:szCs w:val="28"/>
        </w:rPr>
        <w:t>Сабитова Д.Р.</w:t>
      </w:r>
      <w:r w:rsidRPr="00603E8E">
        <w:rPr>
          <w:rFonts w:ascii="Times New Roman" w:hAnsi="Times New Roman"/>
          <w:bCs/>
          <w:iCs/>
          <w:sz w:val="28"/>
          <w:szCs w:val="28"/>
        </w:rPr>
        <w:t xml:space="preserve">, </w:t>
      </w:r>
    </w:p>
    <w:p w:rsidR="000C6A0B" w:rsidP="000C6A0B" w14:paraId="0DC732CB" w14:textId="77777777">
      <w:pPr>
        <w:tabs>
          <w:tab w:val="left" w:pos="7020"/>
          <w:tab w:val="left" w:pos="7200"/>
          <w:tab w:val="left" w:pos="7680"/>
          <w:tab w:val="left" w:pos="7740"/>
          <w:tab w:val="left" w:pos="7920"/>
        </w:tabs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603E8E">
        <w:rPr>
          <w:rFonts w:ascii="Times New Roman" w:hAnsi="Times New Roman"/>
          <w:iCs/>
          <w:sz w:val="28"/>
          <w:szCs w:val="28"/>
        </w:rPr>
        <w:t xml:space="preserve">          при секретаре судебного з</w:t>
      </w:r>
      <w:r w:rsidRPr="00603E8E">
        <w:rPr>
          <w:rFonts w:ascii="Times New Roman" w:hAnsi="Times New Roman"/>
          <w:iCs/>
          <w:sz w:val="28"/>
          <w:szCs w:val="28"/>
        </w:rPr>
        <w:t xml:space="preserve">аседания </w:t>
      </w:r>
      <w:r>
        <w:rPr>
          <w:rFonts w:ascii="Times New Roman" w:hAnsi="Times New Roman"/>
          <w:iCs/>
          <w:sz w:val="28"/>
          <w:szCs w:val="28"/>
        </w:rPr>
        <w:t>Шпольвинд Е.С.</w:t>
      </w:r>
      <w:r w:rsidRPr="00603E8E">
        <w:rPr>
          <w:rFonts w:ascii="Times New Roman" w:hAnsi="Times New Roman"/>
          <w:iCs/>
          <w:sz w:val="28"/>
          <w:szCs w:val="28"/>
        </w:rPr>
        <w:t>,</w:t>
      </w:r>
    </w:p>
    <w:p w:rsidR="000C6A0B" w:rsidRPr="00603E8E" w:rsidP="000C6A0B" w14:paraId="2DF44D45" w14:textId="0C4FEF1F">
      <w:pPr>
        <w:pStyle w:val="BodyText"/>
        <w:ind w:firstLine="709"/>
        <w:rPr>
          <w:rFonts w:ascii="Times New Roman" w:hAnsi="Times New Roman" w:cs="Times New Roman"/>
          <w:i w:val="0"/>
          <w:iCs w:val="0"/>
          <w:sz w:val="28"/>
          <w:szCs w:val="28"/>
        </w:rPr>
      </w:pPr>
      <w:r w:rsidRPr="00603E8E">
        <w:rPr>
          <w:rFonts w:ascii="Times New Roman" w:hAnsi="Times New Roman"/>
          <w:i w:val="0"/>
          <w:iCs w:val="0"/>
          <w:sz w:val="28"/>
          <w:szCs w:val="28"/>
        </w:rPr>
        <w:t>рассмотрев в открытом судебном заседании гражданское дело по исковом</w:t>
      </w:r>
      <w:r w:rsidRPr="00603E8E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у заявлению </w:t>
      </w:r>
      <w:r w:rsidR="008D55CD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Департамента муниципального имущества администрации города Нефтеюганска к Тюриной </w:t>
      </w:r>
      <w:r>
        <w:rPr>
          <w:sz w:val="28"/>
          <w:szCs w:val="28"/>
        </w:rPr>
        <w:t>**</w:t>
      </w:r>
      <w:r w:rsidR="008D55CD">
        <w:rPr>
          <w:rFonts w:ascii="Times New Roman" w:hAnsi="Times New Roman" w:cs="Times New Roman"/>
          <w:i w:val="0"/>
          <w:iCs w:val="0"/>
          <w:sz w:val="28"/>
          <w:szCs w:val="28"/>
        </w:rPr>
        <w:t>о взыскании неустойки за нарушение условий соглашения об изъятии земельного участка</w:t>
      </w:r>
      <w:r w:rsidRPr="00D432D9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,   </w:t>
      </w:r>
      <w:r w:rsidRPr="00603E8E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 </w:t>
      </w:r>
    </w:p>
    <w:p w:rsidR="000C6A0B" w:rsidRPr="00603E8E" w:rsidP="000C6A0B" w14:paraId="10451A66" w14:textId="77777777">
      <w:pPr>
        <w:pStyle w:val="BodyText"/>
        <w:tabs>
          <w:tab w:val="left" w:pos="567"/>
        </w:tabs>
        <w:rPr>
          <w:rFonts w:ascii="Times New Roman" w:hAnsi="Times New Roman"/>
          <w:i w:val="0"/>
          <w:iCs w:val="0"/>
          <w:sz w:val="28"/>
          <w:szCs w:val="28"/>
        </w:rPr>
      </w:pPr>
      <w:r w:rsidRPr="00603E8E">
        <w:rPr>
          <w:rFonts w:ascii="Times New Roman" w:hAnsi="Times New Roman"/>
          <w:i w:val="0"/>
          <w:iCs w:val="0"/>
          <w:sz w:val="28"/>
          <w:szCs w:val="28"/>
        </w:rPr>
        <w:t xml:space="preserve">          руководствуясь </w:t>
      </w:r>
      <w:r w:rsidRPr="00603E8E">
        <w:rPr>
          <w:rFonts w:ascii="Times New Roman" w:hAnsi="Times New Roman"/>
          <w:i w:val="0"/>
          <w:sz w:val="28"/>
          <w:szCs w:val="28"/>
        </w:rPr>
        <w:t>ст. ст. 194-199 Гражданского процессуального кодекса Российской Федерации,</w:t>
      </w:r>
    </w:p>
    <w:p w:rsidR="000C6A0B" w:rsidRPr="00603E8E" w:rsidP="000C6A0B" w14:paraId="461275B9" w14:textId="77777777">
      <w:pPr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8"/>
        </w:rPr>
      </w:pPr>
      <w:r w:rsidRPr="00603E8E">
        <w:rPr>
          <w:rFonts w:ascii="Times New Roman" w:hAnsi="Times New Roman"/>
          <w:bCs/>
          <w:iCs/>
          <w:sz w:val="28"/>
          <w:szCs w:val="28"/>
        </w:rPr>
        <w:t>Р Е Ш И Л:</w:t>
      </w:r>
    </w:p>
    <w:p w:rsidR="000C6A0B" w:rsidRPr="00603E8E" w:rsidP="000C6A0B" w14:paraId="4D3B1CAA" w14:textId="77777777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:rsidR="000C6A0B" w:rsidRPr="000C6A0B" w:rsidP="000C6A0B" w14:paraId="6FC77328" w14:textId="7B877312">
      <w:pPr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603E8E">
        <w:rPr>
          <w:rFonts w:ascii="Times New Roman" w:hAnsi="Times New Roman"/>
          <w:bCs/>
          <w:sz w:val="28"/>
          <w:szCs w:val="28"/>
        </w:rPr>
        <w:t xml:space="preserve">Исковые требования </w:t>
      </w:r>
      <w:r w:rsidRPr="008D55CD" w:rsidR="008D55CD">
        <w:rPr>
          <w:rFonts w:ascii="Times New Roman" w:hAnsi="Times New Roman"/>
          <w:iCs/>
          <w:sz w:val="28"/>
          <w:szCs w:val="28"/>
        </w:rPr>
        <w:t xml:space="preserve">Департамента муниципального имущества администрации города Нефтеюганска к Тюриной </w:t>
      </w:r>
      <w:r>
        <w:rPr>
          <w:sz w:val="28"/>
          <w:szCs w:val="28"/>
        </w:rPr>
        <w:t>**</w:t>
      </w:r>
      <w:r w:rsidRPr="008D55CD" w:rsidR="008D55CD">
        <w:rPr>
          <w:rFonts w:ascii="Times New Roman" w:hAnsi="Times New Roman"/>
          <w:iCs/>
          <w:sz w:val="28"/>
          <w:szCs w:val="28"/>
        </w:rPr>
        <w:t>о взыскании неустойки за нарушение условий соглашения об изъятии земельного участка</w:t>
      </w:r>
      <w:r w:rsidRPr="000C6A0B" w:rsidR="008D55CD">
        <w:rPr>
          <w:rFonts w:ascii="Times New Roman" w:hAnsi="Times New Roman"/>
          <w:bCs/>
          <w:sz w:val="28"/>
          <w:szCs w:val="28"/>
        </w:rPr>
        <w:t xml:space="preserve"> </w:t>
      </w:r>
      <w:r w:rsidRPr="000C6A0B">
        <w:rPr>
          <w:rFonts w:ascii="Times New Roman" w:hAnsi="Times New Roman"/>
          <w:bCs/>
          <w:sz w:val="28"/>
          <w:szCs w:val="28"/>
        </w:rPr>
        <w:t>удовлетворить</w:t>
      </w:r>
      <w:r w:rsidR="008D55CD">
        <w:rPr>
          <w:rFonts w:ascii="Times New Roman" w:hAnsi="Times New Roman"/>
          <w:bCs/>
          <w:sz w:val="28"/>
          <w:szCs w:val="28"/>
        </w:rPr>
        <w:t xml:space="preserve"> частично</w:t>
      </w:r>
      <w:r w:rsidRPr="000C6A0B">
        <w:rPr>
          <w:rFonts w:ascii="Times New Roman" w:hAnsi="Times New Roman"/>
          <w:bCs/>
          <w:sz w:val="28"/>
          <w:szCs w:val="28"/>
        </w:rPr>
        <w:t>.</w:t>
      </w:r>
    </w:p>
    <w:p w:rsidR="008D55CD" w:rsidP="008D55CD" w14:paraId="16C90B26" w14:textId="7519C58A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3E8E">
        <w:rPr>
          <w:rFonts w:ascii="Times New Roman" w:hAnsi="Times New Roman"/>
          <w:sz w:val="28"/>
          <w:szCs w:val="28"/>
        </w:rPr>
        <w:t xml:space="preserve">        Взыскать с </w:t>
      </w:r>
      <w:r>
        <w:rPr>
          <w:rFonts w:ascii="Times New Roman" w:hAnsi="Times New Roman"/>
          <w:iCs/>
          <w:sz w:val="28"/>
          <w:szCs w:val="28"/>
        </w:rPr>
        <w:t xml:space="preserve">Тюриной </w:t>
      </w:r>
      <w:r>
        <w:rPr>
          <w:sz w:val="28"/>
          <w:szCs w:val="28"/>
        </w:rPr>
        <w:t>**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(СНИЛС </w:t>
      </w:r>
      <w:r>
        <w:rPr>
          <w:sz w:val="28"/>
          <w:szCs w:val="28"/>
        </w:rPr>
        <w:t>**</w:t>
      </w:r>
      <w:r>
        <w:rPr>
          <w:rFonts w:ascii="Times New Roman" w:hAnsi="Times New Roman"/>
          <w:sz w:val="28"/>
          <w:szCs w:val="28"/>
        </w:rPr>
        <w:t>) в</w:t>
      </w:r>
      <w:r w:rsidRPr="00DF5E28">
        <w:rPr>
          <w:rFonts w:ascii="Times New Roman" w:hAnsi="Times New Roman"/>
          <w:sz w:val="28"/>
          <w:szCs w:val="28"/>
        </w:rPr>
        <w:t xml:space="preserve"> пользу </w:t>
      </w:r>
      <w:r w:rsidRPr="008D55CD">
        <w:rPr>
          <w:rFonts w:ascii="Times New Roman" w:hAnsi="Times New Roman"/>
          <w:iCs/>
          <w:sz w:val="28"/>
          <w:szCs w:val="28"/>
        </w:rPr>
        <w:t xml:space="preserve">Департамента муниципального имущества администрации города </w:t>
      </w:r>
      <w:r w:rsidRPr="008D55CD">
        <w:rPr>
          <w:rFonts w:ascii="Times New Roman" w:hAnsi="Times New Roman"/>
          <w:iCs/>
          <w:sz w:val="28"/>
          <w:szCs w:val="28"/>
        </w:rPr>
        <w:t>Нефтеюганска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="007A30FF">
        <w:rPr>
          <w:rFonts w:ascii="Times New Roman" w:hAnsi="Times New Roman"/>
          <w:sz w:val="28"/>
          <w:szCs w:val="28"/>
        </w:rPr>
        <w:t xml:space="preserve">ИНН </w:t>
      </w:r>
      <w:r>
        <w:rPr>
          <w:rFonts w:ascii="Times New Roman" w:hAnsi="Times New Roman"/>
          <w:sz w:val="28"/>
          <w:szCs w:val="28"/>
        </w:rPr>
        <w:t>8604029014)</w:t>
      </w:r>
      <w:r w:rsidRPr="00D432D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неустойку за нарушение пункта 3.1.1 соглашения от 22.09.2023 № </w:t>
      </w:r>
      <w:r>
        <w:rPr>
          <w:sz w:val="28"/>
          <w:szCs w:val="28"/>
        </w:rPr>
        <w:t>**</w:t>
      </w:r>
      <w:r>
        <w:rPr>
          <w:rFonts w:ascii="Times New Roman" w:hAnsi="Times New Roman"/>
          <w:sz w:val="28"/>
          <w:szCs w:val="28"/>
        </w:rPr>
        <w:t>об изъятии земельного участка и расположенного на нем объекта недвижимого имущества для муниципальных нужд за период с 09.11.2023 по 04.12.2023, применив по</w:t>
      </w:r>
      <w:r>
        <w:rPr>
          <w:rFonts w:ascii="Times New Roman" w:hAnsi="Times New Roman"/>
          <w:sz w:val="28"/>
          <w:szCs w:val="28"/>
        </w:rPr>
        <w:t xml:space="preserve">ложения пункта 1 статьи 333 Гражданского кодекса Российской Федерации, в размере 2 000 (две тысячи) </w:t>
      </w:r>
      <w:r w:rsidRPr="008D55CD">
        <w:rPr>
          <w:rFonts w:ascii="Times New Roman" w:hAnsi="Times New Roman"/>
          <w:sz w:val="28"/>
          <w:szCs w:val="28"/>
        </w:rPr>
        <w:t>рублей 00 копеек</w:t>
      </w:r>
      <w:r>
        <w:rPr>
          <w:rFonts w:ascii="Times New Roman" w:hAnsi="Times New Roman"/>
          <w:sz w:val="28"/>
          <w:szCs w:val="28"/>
        </w:rPr>
        <w:t>.</w:t>
      </w:r>
    </w:p>
    <w:p w:rsidR="008D55CD" w:rsidP="008D55CD" w14:paraId="3E348C9F" w14:textId="2E1A88C1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D55CD" w:rsidR="000C6A0B">
        <w:rPr>
          <w:rFonts w:ascii="Times New Roman" w:hAnsi="Times New Roman"/>
          <w:iCs/>
          <w:sz w:val="28"/>
          <w:szCs w:val="28"/>
        </w:rPr>
        <w:t xml:space="preserve">Взыскать с </w:t>
      </w:r>
      <w:r w:rsidRPr="008D55CD">
        <w:rPr>
          <w:rFonts w:ascii="Times New Roman" w:hAnsi="Times New Roman"/>
          <w:iCs/>
          <w:sz w:val="28"/>
          <w:szCs w:val="28"/>
        </w:rPr>
        <w:t xml:space="preserve">Тюриной </w:t>
      </w:r>
      <w:r>
        <w:rPr>
          <w:sz w:val="28"/>
          <w:szCs w:val="28"/>
        </w:rPr>
        <w:t>**</w:t>
      </w:r>
      <w:r w:rsidRPr="008D55CD">
        <w:rPr>
          <w:rFonts w:ascii="Times New Roman" w:hAnsi="Times New Roman"/>
          <w:iCs/>
          <w:sz w:val="28"/>
          <w:szCs w:val="28"/>
        </w:rPr>
        <w:t xml:space="preserve"> </w:t>
      </w:r>
      <w:r w:rsidRPr="008D55CD" w:rsidR="000C6A0B">
        <w:rPr>
          <w:rFonts w:ascii="Times New Roman" w:hAnsi="Times New Roman"/>
          <w:iCs/>
          <w:sz w:val="28"/>
          <w:szCs w:val="28"/>
        </w:rPr>
        <w:t>в доход бюджета</w:t>
      </w:r>
      <w:r w:rsidRPr="008D55CD" w:rsidR="000C6A0B">
        <w:rPr>
          <w:rFonts w:ascii="Times New Roman" w:hAnsi="Times New Roman"/>
          <w:sz w:val="28"/>
          <w:szCs w:val="28"/>
        </w:rPr>
        <w:t xml:space="preserve"> города Нефтеюганска ХМАО – Югры </w:t>
      </w:r>
      <w:r w:rsidRPr="008D55CD" w:rsidR="000C6A0B">
        <w:rPr>
          <w:rFonts w:ascii="Times New Roman" w:hAnsi="Times New Roman"/>
          <w:iCs/>
          <w:sz w:val="28"/>
          <w:szCs w:val="28"/>
        </w:rPr>
        <w:t>государственную пошлину в размере 4000 (четыре тысячи) рублей.</w:t>
      </w:r>
    </w:p>
    <w:p w:rsidR="008D55CD" w:rsidP="008D55CD" w14:paraId="686C4251" w14:textId="77777777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D55CD">
        <w:rPr>
          <w:rFonts w:ascii="Times New Roman" w:hAnsi="Times New Roman"/>
          <w:sz w:val="28"/>
          <w:szCs w:val="28"/>
        </w:rPr>
        <w:t xml:space="preserve">Решение может быть обжаловано в течение месяца со дня принятия решения суда в окончательной форме в апелляционном порядке в Нефтеюганский районный суд Ханты-Мансийского автономного округа – Югры с подачей жалобы через мирового судью, принявшего </w:t>
      </w:r>
      <w:r w:rsidRPr="008D55CD">
        <w:rPr>
          <w:rFonts w:ascii="Times New Roman" w:hAnsi="Times New Roman"/>
          <w:sz w:val="28"/>
          <w:szCs w:val="28"/>
        </w:rPr>
        <w:t>решение.</w:t>
      </w:r>
    </w:p>
    <w:p w:rsidR="008D55CD" w:rsidRPr="008D55CD" w:rsidP="008D55CD" w14:paraId="302B7442" w14:textId="5349FCA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D55CD">
        <w:rPr>
          <w:rFonts w:ascii="Times New Roman" w:hAnsi="Times New Roman"/>
          <w:sz w:val="28"/>
          <w:szCs w:val="28"/>
          <w:lang w:eastAsia="en-US"/>
        </w:rPr>
        <w:t>Лица, участвующие в деле, их представители могут обратиться к мировому судье с заявлением о составлении мотивированного решения суда: 1) в течение трех дней со дня объявления резолютивной части решения суда, если лица, участвующие в деле, их пред</w:t>
      </w:r>
      <w:r w:rsidRPr="008D55CD">
        <w:rPr>
          <w:rFonts w:ascii="Times New Roman" w:hAnsi="Times New Roman"/>
          <w:sz w:val="28"/>
          <w:szCs w:val="28"/>
          <w:lang w:eastAsia="en-US"/>
        </w:rPr>
        <w:t>ставители присутствовали в судебном заседании;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8D55CD" w:rsidRPr="008D55CD" w:rsidP="008D55CD" w14:paraId="0E17CDBD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8D55CD">
        <w:rPr>
          <w:rFonts w:ascii="Times New Roman" w:hAnsi="Times New Roman"/>
          <w:color w:val="000000"/>
          <w:sz w:val="28"/>
          <w:szCs w:val="28"/>
        </w:rPr>
        <w:t>Мировой судья составляет мотивированное р</w:t>
      </w:r>
      <w:r w:rsidRPr="008D55CD">
        <w:rPr>
          <w:rFonts w:ascii="Times New Roman" w:hAnsi="Times New Roman"/>
          <w:color w:val="000000"/>
          <w:sz w:val="28"/>
          <w:szCs w:val="28"/>
        </w:rPr>
        <w:t>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8D55CD" w:rsidRPr="008D55CD" w:rsidP="008D55CD" w14:paraId="423C8342" w14:textId="77777777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</w:p>
    <w:p w:rsidR="000C6A0B" w:rsidRPr="008D55CD" w:rsidP="008D55CD" w14:paraId="2521F914" w14:textId="77777777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</w:p>
    <w:p w:rsidR="000C6A0B" w:rsidRPr="008D55CD" w:rsidP="008D55CD" w14:paraId="46552AA4" w14:textId="77777777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</w:p>
    <w:p w:rsidR="000C6A0B" w:rsidRPr="00603E8E" w:rsidP="000877AB" w14:paraId="4D6D74C6" w14:textId="6CEA260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03E8E">
        <w:rPr>
          <w:rFonts w:ascii="Times New Roman" w:hAnsi="Times New Roman"/>
          <w:bCs/>
          <w:iCs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0C6A0B" w:rsidRPr="00603E8E" w:rsidP="000C6A0B" w14:paraId="7B25AC2A" w14:textId="7777777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03E8E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603E8E">
        <w:rPr>
          <w:rFonts w:ascii="Times New Roman" w:hAnsi="Times New Roman"/>
          <w:bCs/>
          <w:iCs/>
          <w:sz w:val="28"/>
          <w:szCs w:val="28"/>
        </w:rPr>
        <w:t xml:space="preserve">                    </w:t>
      </w:r>
      <w:r w:rsidRPr="00603E8E">
        <w:rPr>
          <w:rFonts w:ascii="Times New Roman" w:hAnsi="Times New Roman"/>
          <w:sz w:val="28"/>
          <w:szCs w:val="28"/>
        </w:rPr>
        <w:t xml:space="preserve">Мировой судья                                                           </w:t>
      </w:r>
      <w:r>
        <w:rPr>
          <w:rFonts w:ascii="Times New Roman" w:hAnsi="Times New Roman"/>
          <w:sz w:val="28"/>
          <w:szCs w:val="28"/>
        </w:rPr>
        <w:t>Д.Р. Сабитова</w:t>
      </w:r>
    </w:p>
    <w:p w:rsidR="000C6A0B" w:rsidRPr="00603E8E" w:rsidP="000C6A0B" w14:paraId="6F4AB819" w14:textId="77777777">
      <w:pPr>
        <w:tabs>
          <w:tab w:val="left" w:pos="426"/>
        </w:tabs>
        <w:suppressAutoHyphens/>
        <w:spacing w:after="0" w:line="240" w:lineRule="auto"/>
        <w:ind w:left="-142" w:right="-57"/>
        <w:jc w:val="both"/>
        <w:rPr>
          <w:rFonts w:ascii="Times New Roman" w:hAnsi="Times New Roman"/>
          <w:sz w:val="28"/>
          <w:szCs w:val="28"/>
        </w:rPr>
      </w:pPr>
    </w:p>
    <w:p w:rsidR="000C6A0B" w:rsidRPr="00603E8E" w:rsidP="000C6A0B" w14:paraId="20858634" w14:textId="77777777">
      <w:pPr>
        <w:tabs>
          <w:tab w:val="left" w:pos="426"/>
        </w:tabs>
        <w:suppressAutoHyphens/>
        <w:spacing w:after="0" w:line="240" w:lineRule="auto"/>
        <w:ind w:left="-142" w:right="-57"/>
        <w:jc w:val="both"/>
        <w:rPr>
          <w:rFonts w:ascii="Times New Roman" w:hAnsi="Times New Roman"/>
          <w:sz w:val="28"/>
          <w:szCs w:val="28"/>
        </w:rPr>
      </w:pPr>
    </w:p>
    <w:p w:rsidR="000C6A0B" w:rsidP="000C6A0B" w14:paraId="52A23E24" w14:textId="77777777"/>
    <w:p w:rsidR="00BD225D" w:rsidP="00BD225D" w14:paraId="3E902AF4" w14:textId="77777777">
      <w:pPr>
        <w:tabs>
          <w:tab w:val="left" w:pos="426"/>
        </w:tabs>
        <w:suppressAutoHyphens/>
        <w:spacing w:after="0" w:line="240" w:lineRule="auto"/>
        <w:ind w:left="-142" w:right="-57"/>
        <w:jc w:val="both"/>
        <w:rPr>
          <w:rFonts w:ascii="Times New Roman" w:hAnsi="Times New Roman"/>
        </w:rPr>
      </w:pPr>
    </w:p>
    <w:p w:rsidR="001336A9" w:rsidRPr="00603E8E" w:rsidP="001336A9" w14:paraId="6851231D" w14:textId="77777777">
      <w:pPr>
        <w:tabs>
          <w:tab w:val="left" w:pos="426"/>
        </w:tabs>
        <w:suppressAutoHyphens/>
        <w:spacing w:after="0" w:line="240" w:lineRule="auto"/>
        <w:ind w:left="-142" w:right="-57"/>
        <w:jc w:val="both"/>
        <w:rPr>
          <w:rFonts w:ascii="Times New Roman" w:hAnsi="Times New Roman"/>
          <w:sz w:val="28"/>
          <w:szCs w:val="28"/>
        </w:rPr>
      </w:pPr>
    </w:p>
    <w:p w:rsidR="001336A9" w:rsidP="001336A9" w14:paraId="0BBD05ED" w14:textId="77777777">
      <w:pPr>
        <w:tabs>
          <w:tab w:val="left" w:pos="426"/>
        </w:tabs>
        <w:suppressAutoHyphens/>
        <w:spacing w:after="0" w:line="240" w:lineRule="auto"/>
        <w:ind w:left="-142" w:right="-57"/>
        <w:jc w:val="both"/>
        <w:rPr>
          <w:rFonts w:ascii="Times New Roman" w:hAnsi="Times New Roman"/>
          <w:sz w:val="20"/>
          <w:szCs w:val="20"/>
        </w:rPr>
      </w:pPr>
    </w:p>
    <w:p w:rsidR="001336A9" w:rsidP="001336A9" w14:paraId="6D990845" w14:textId="77777777">
      <w:pPr>
        <w:tabs>
          <w:tab w:val="left" w:pos="426"/>
        </w:tabs>
        <w:suppressAutoHyphens/>
        <w:spacing w:after="0" w:line="240" w:lineRule="auto"/>
        <w:ind w:left="-142" w:right="-57"/>
        <w:jc w:val="both"/>
        <w:rPr>
          <w:rFonts w:ascii="Times New Roman" w:hAnsi="Times New Roman"/>
          <w:sz w:val="20"/>
          <w:szCs w:val="20"/>
        </w:rPr>
      </w:pPr>
    </w:p>
    <w:p w:rsidR="001336A9" w:rsidP="001336A9" w14:paraId="22DF4198" w14:textId="77777777">
      <w:pPr>
        <w:tabs>
          <w:tab w:val="left" w:pos="426"/>
        </w:tabs>
        <w:suppressAutoHyphens/>
        <w:spacing w:after="0" w:line="240" w:lineRule="auto"/>
        <w:ind w:left="-142" w:right="-57"/>
        <w:jc w:val="both"/>
        <w:rPr>
          <w:rFonts w:ascii="Times New Roman" w:hAnsi="Times New Roman"/>
          <w:sz w:val="20"/>
          <w:szCs w:val="20"/>
        </w:rPr>
      </w:pPr>
    </w:p>
    <w:p w:rsidR="001336A9" w:rsidP="001336A9" w14:paraId="69E427E0" w14:textId="77777777">
      <w:pPr>
        <w:tabs>
          <w:tab w:val="left" w:pos="426"/>
        </w:tabs>
        <w:suppressAutoHyphens/>
        <w:spacing w:after="0" w:line="240" w:lineRule="auto"/>
        <w:ind w:left="-142" w:right="-57"/>
        <w:jc w:val="both"/>
        <w:rPr>
          <w:rFonts w:ascii="Times New Roman" w:hAnsi="Times New Roman"/>
          <w:sz w:val="20"/>
          <w:szCs w:val="20"/>
        </w:rPr>
      </w:pPr>
    </w:p>
    <w:p w:rsidR="009C096A" w14:paraId="4D496BDE" w14:textId="77777777"/>
    <w:sectPr w:rsidSect="00C734F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6A9"/>
    <w:rsid w:val="000877AB"/>
    <w:rsid w:val="000C6A0B"/>
    <w:rsid w:val="001336A9"/>
    <w:rsid w:val="00226F10"/>
    <w:rsid w:val="002940EC"/>
    <w:rsid w:val="00421915"/>
    <w:rsid w:val="00603E8E"/>
    <w:rsid w:val="0079391E"/>
    <w:rsid w:val="007A30FF"/>
    <w:rsid w:val="008D55CD"/>
    <w:rsid w:val="00966057"/>
    <w:rsid w:val="009C096A"/>
    <w:rsid w:val="00B5675B"/>
    <w:rsid w:val="00B96E02"/>
    <w:rsid w:val="00BD225D"/>
    <w:rsid w:val="00C734F6"/>
    <w:rsid w:val="00CA1C62"/>
    <w:rsid w:val="00D432D9"/>
    <w:rsid w:val="00DF5E28"/>
    <w:rsid w:val="00E81A93"/>
    <w:rsid w:val="00F46CBC"/>
    <w:rsid w:val="00FD5A0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BE1E1DA-9104-473A-A9F9-77F5335A7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36A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Название Знак"/>
    <w:basedOn w:val="DefaultParagraphFont"/>
    <w:link w:val="Title"/>
    <w:locked/>
    <w:rsid w:val="001336A9"/>
    <w:rPr>
      <w:rFonts w:ascii="Calibri" w:eastAsia="Calibri" w:hAnsi="Calibri"/>
      <w:b/>
      <w:bCs/>
      <w:i/>
      <w:iCs/>
      <w:sz w:val="26"/>
      <w:szCs w:val="26"/>
    </w:rPr>
  </w:style>
  <w:style w:type="paragraph" w:styleId="Title">
    <w:name w:val="Title"/>
    <w:basedOn w:val="Normal"/>
    <w:link w:val="a"/>
    <w:qFormat/>
    <w:rsid w:val="001336A9"/>
    <w:pPr>
      <w:spacing w:after="0" w:line="240" w:lineRule="auto"/>
      <w:jc w:val="center"/>
    </w:pPr>
    <w:rPr>
      <w:rFonts w:eastAsia="Calibri" w:cstheme="minorBidi"/>
      <w:b/>
      <w:bCs/>
      <w:i/>
      <w:iCs/>
      <w:sz w:val="26"/>
      <w:szCs w:val="26"/>
      <w:lang w:eastAsia="en-US"/>
    </w:rPr>
  </w:style>
  <w:style w:type="character" w:customStyle="1" w:styleId="1">
    <w:name w:val="Заголовок Знак1"/>
    <w:basedOn w:val="DefaultParagraphFont"/>
    <w:uiPriority w:val="10"/>
    <w:rsid w:val="001336A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0">
    <w:name w:val="Основной текст Знак"/>
    <w:basedOn w:val="DefaultParagraphFont"/>
    <w:link w:val="BodyText"/>
    <w:semiHidden/>
    <w:locked/>
    <w:rsid w:val="001336A9"/>
    <w:rPr>
      <w:rFonts w:ascii="Calibri" w:eastAsia="Calibri" w:hAnsi="Calibri"/>
      <w:i/>
      <w:iCs/>
      <w:sz w:val="26"/>
      <w:szCs w:val="26"/>
    </w:rPr>
  </w:style>
  <w:style w:type="paragraph" w:styleId="BodyText">
    <w:name w:val="Body Text"/>
    <w:basedOn w:val="Normal"/>
    <w:link w:val="a0"/>
    <w:semiHidden/>
    <w:rsid w:val="001336A9"/>
    <w:pPr>
      <w:spacing w:after="0" w:line="240" w:lineRule="auto"/>
      <w:jc w:val="both"/>
    </w:pPr>
    <w:rPr>
      <w:rFonts w:eastAsia="Calibri" w:cstheme="minorBidi"/>
      <w:i/>
      <w:iCs/>
      <w:sz w:val="26"/>
      <w:szCs w:val="26"/>
      <w:lang w:eastAsia="en-US"/>
    </w:rPr>
  </w:style>
  <w:style w:type="character" w:customStyle="1" w:styleId="10">
    <w:name w:val="Основной текст Знак1"/>
    <w:basedOn w:val="DefaultParagraphFont"/>
    <w:uiPriority w:val="99"/>
    <w:semiHidden/>
    <w:rsid w:val="001336A9"/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Normal"/>
    <w:rsid w:val="001336A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a1"/>
    <w:uiPriority w:val="99"/>
    <w:semiHidden/>
    <w:unhideWhenUsed/>
    <w:rsid w:val="00BD22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BD225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